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CA" w:rsidRDefault="003468CA"/>
    <w:p w:rsidR="003468CA" w:rsidRDefault="00F2095F">
      <w:pPr>
        <w:tabs>
          <w:tab w:val="left" w:pos="3015"/>
        </w:tabs>
        <w:jc w:val="center"/>
      </w:pPr>
      <w:r>
        <w:rPr>
          <w:b/>
          <w:lang w:val="uk-UA"/>
        </w:rPr>
        <w:t>Інформаційне застереження щодо обробки даних</w:t>
      </w:r>
    </w:p>
    <w:p w:rsidR="003468CA" w:rsidRDefault="00F2095F">
      <w:pPr>
        <w:tabs>
          <w:tab w:val="left" w:pos="3015"/>
        </w:tabs>
        <w:jc w:val="center"/>
        <w:rPr>
          <w:lang w:val="uk-UA"/>
        </w:rPr>
      </w:pPr>
      <w:r>
        <w:rPr>
          <w:b/>
          <w:lang w:val="uk-UA"/>
        </w:rPr>
        <w:t xml:space="preserve">Ми обробляємо Ваші персональні дані </w:t>
      </w:r>
    </w:p>
    <w:p w:rsidR="003468CA" w:rsidRDefault="00F2095F">
      <w:pPr>
        <w:tabs>
          <w:tab w:val="left" w:pos="3015"/>
        </w:tabs>
        <w:jc w:val="both"/>
      </w:pPr>
      <w:r>
        <w:rPr>
          <w:lang w:val="uk-UA"/>
        </w:rPr>
        <w:t>Ми оброблятимемо Ваші персональні дані</w:t>
      </w:r>
      <w:r>
        <w:rPr>
          <w:b/>
          <w:lang w:val="uk-UA"/>
        </w:rPr>
        <w:t xml:space="preserve"> </w:t>
      </w:r>
      <w:r>
        <w:rPr>
          <w:lang w:val="uk-UA"/>
        </w:rPr>
        <w:t>для того щоб Ви могли вирішити питання в мережі ясел столичного міста Варшава. Дані можуть оброблятися автоматично, але не будуть профільовані.</w:t>
      </w:r>
      <w:r>
        <w:t xml:space="preserve"> </w:t>
      </w:r>
    </w:p>
    <w:p w:rsidR="003468CA" w:rsidRDefault="00F2095F">
      <w:pPr>
        <w:tabs>
          <w:tab w:val="left" w:pos="3015"/>
        </w:tabs>
        <w:jc w:val="both"/>
      </w:pPr>
      <w:r>
        <w:rPr>
          <w:b/>
          <w:lang w:val="uk-UA"/>
        </w:rPr>
        <w:t xml:space="preserve">Хто являється адміністратором Ваших персональних даних? </w:t>
      </w:r>
    </w:p>
    <w:p w:rsidR="003468CA" w:rsidRDefault="00F2095F">
      <w:pPr>
        <w:pStyle w:val="Akapitzlist"/>
        <w:numPr>
          <w:ilvl w:val="0"/>
          <w:numId w:val="1"/>
        </w:numPr>
        <w:tabs>
          <w:tab w:val="left" w:pos="3015"/>
        </w:tabs>
        <w:jc w:val="both"/>
      </w:pPr>
      <w:r>
        <w:rPr>
          <w:lang w:val="uk-UA"/>
        </w:rPr>
        <w:t xml:space="preserve">Адміністратором Ваших персональних даних, які обробляються в Мережі Ясел явзяється Директор Мережі Ясел ст.м Варшави з головним офісом в Варшаві на вул. </w:t>
      </w:r>
      <w:r>
        <w:t xml:space="preserve">Belgijska 4 ( </w:t>
      </w:r>
      <w:r>
        <w:rPr>
          <w:lang w:val="uk-UA"/>
        </w:rPr>
        <w:t>Бельгійській 4</w:t>
      </w:r>
      <w:r>
        <w:t>)</w:t>
      </w:r>
      <w:r>
        <w:rPr>
          <w:lang w:val="uk-UA"/>
        </w:rPr>
        <w:t xml:space="preserve"> </w:t>
      </w:r>
    </w:p>
    <w:p w:rsidR="003468CA" w:rsidRDefault="00F2095F">
      <w:pPr>
        <w:pStyle w:val="Akapitzlist"/>
        <w:numPr>
          <w:ilvl w:val="0"/>
          <w:numId w:val="1"/>
        </w:numPr>
        <w:tabs>
          <w:tab w:val="left" w:pos="3015"/>
        </w:tabs>
        <w:jc w:val="both"/>
      </w:pPr>
      <w:r>
        <w:rPr>
          <w:lang w:val="ru-RU"/>
        </w:rPr>
        <w:t>На Ваш</w:t>
      </w:r>
      <w:r>
        <w:rPr>
          <w:lang w:val="uk-UA"/>
        </w:rPr>
        <w:t>і</w:t>
      </w:r>
      <w:r>
        <w:rPr>
          <w:lang w:val="ru-RU"/>
        </w:rPr>
        <w:t xml:space="preserve"> запитання щодо способу та обсягу обробки Ваших даних </w:t>
      </w:r>
      <w:r>
        <w:rPr>
          <w:lang w:val="uk-UA"/>
        </w:rPr>
        <w:t>може відповісти Інспектор Із Захисту Персональних даних в мережі ясел ст. м. Варшава, з яким можна зв'язатися за номером телефону тел. (22) 277 52 21 а також написати на електронну скриньку:</w:t>
      </w:r>
      <w:r>
        <w:t xml:space="preserve"> </w:t>
      </w:r>
      <w:hyperlink r:id="rId7">
        <w:r>
          <w:rPr>
            <w:rStyle w:val="czeinternetowe"/>
          </w:rPr>
          <w:t>zzl.iod@um.warszawa.pl</w:t>
        </w:r>
      </w:hyperlink>
      <w:r>
        <w:t xml:space="preserve"> </w:t>
      </w:r>
      <w:r>
        <w:rPr>
          <w:lang w:val="uk-UA"/>
        </w:rPr>
        <w:t xml:space="preserve">або адресу для листування Мережі Ясел ст.м. Варшави? </w:t>
      </w:r>
      <w:r>
        <w:t>Belgijska 4, 02-511 Warszawa.</w:t>
      </w:r>
    </w:p>
    <w:p w:rsidR="003468CA" w:rsidRDefault="00F2095F">
      <w:pPr>
        <w:tabs>
          <w:tab w:val="left" w:pos="3015"/>
        </w:tabs>
        <w:jc w:val="both"/>
      </w:pPr>
      <w:r>
        <w:rPr>
          <w:b/>
          <w:lang w:val="uk-UA"/>
        </w:rPr>
        <w:t xml:space="preserve">З якою метою обровляються мої персональні дані? </w:t>
      </w:r>
    </w:p>
    <w:p w:rsidR="003468CA" w:rsidRDefault="00F2095F">
      <w:pPr>
        <w:tabs>
          <w:tab w:val="left" w:pos="3015"/>
        </w:tabs>
        <w:jc w:val="both"/>
      </w:pPr>
      <w:r>
        <w:rPr>
          <w:lang w:val="uk-UA"/>
        </w:rPr>
        <w:t>Підставоюдля обробки Ваших даних є законодавчі акти такі як: ст</w:t>
      </w:r>
      <w:r>
        <w:t>. 6 u</w:t>
      </w:r>
      <w:r>
        <w:rPr>
          <w:lang w:val="uk-UA"/>
        </w:rPr>
        <w:t>сек</w:t>
      </w:r>
      <w:r>
        <w:t xml:space="preserve">. 1  </w:t>
      </w:r>
      <w:r>
        <w:rPr>
          <w:lang w:val="uk-UA"/>
        </w:rPr>
        <w:t>літ</w:t>
      </w:r>
      <w:r>
        <w:t>. a, b, c, d, f</w:t>
      </w:r>
      <w:r>
        <w:rPr>
          <w:lang w:val="uk-UA"/>
        </w:rPr>
        <w:t xml:space="preserve"> а також ст</w:t>
      </w:r>
      <w:r>
        <w:t xml:space="preserve">. 9 </w:t>
      </w:r>
      <w:r>
        <w:rPr>
          <w:lang w:val="uk-UA"/>
        </w:rPr>
        <w:t>сек</w:t>
      </w:r>
      <w:r>
        <w:t xml:space="preserve">. 2 </w:t>
      </w:r>
      <w:r>
        <w:rPr>
          <w:lang w:val="uk-UA"/>
        </w:rPr>
        <w:t>літ</w:t>
      </w:r>
      <w:r>
        <w:t xml:space="preserve">. a, b, f, h </w:t>
      </w:r>
      <w:r>
        <w:rPr>
          <w:lang w:val="uk-UA"/>
        </w:rPr>
        <w:t>підзаконного акту</w:t>
      </w:r>
      <w:r>
        <w:t>.</w:t>
      </w:r>
    </w:p>
    <w:p w:rsidR="003468CA" w:rsidRDefault="00F2095F">
      <w:pPr>
        <w:tabs>
          <w:tab w:val="left" w:pos="3015"/>
        </w:tabs>
        <w:jc w:val="both"/>
      </w:pPr>
      <w:r>
        <w:rPr>
          <w:rFonts w:cstheme="minorHAnsi"/>
          <w:lang w:val="uk-UA"/>
        </w:rPr>
        <w:t>Ваші персональні дані обробляються для наступних цілей</w:t>
      </w:r>
      <w:r>
        <w:rPr>
          <w:rFonts w:cstheme="minorHAnsi"/>
        </w:rPr>
        <w:t>:</w:t>
      </w:r>
    </w:p>
    <w:p w:rsidR="003468CA" w:rsidRDefault="00F2095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>
        <w:rPr>
          <w:rFonts w:cstheme="minorHAnsi"/>
          <w:lang w:val="uk-UA"/>
        </w:rPr>
        <w:t>рекрутинг до ясел або пунктів денної опіки а також в обсязі і з ціллю забезпечити дитині належний догляд</w:t>
      </w:r>
      <w:r>
        <w:rPr>
          <w:rFonts w:cstheme="minorHAnsi"/>
        </w:rPr>
        <w:t>;</w:t>
      </w:r>
    </w:p>
    <w:p w:rsidR="003468CA" w:rsidRDefault="00F2095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>
        <w:rPr>
          <w:rFonts w:cstheme="minorHAnsi"/>
          <w:lang w:val="uk-UA"/>
        </w:rPr>
        <w:t>виконання договору про надання послуг з догляду</w:t>
      </w:r>
      <w:r>
        <w:rPr>
          <w:rFonts w:cstheme="minorHAnsi"/>
        </w:rPr>
        <w:t>;</w:t>
      </w:r>
    </w:p>
    <w:p w:rsidR="003468CA" w:rsidRDefault="00F2095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>
        <w:rPr>
          <w:rFonts w:cstheme="minorHAnsi"/>
          <w:lang w:val="uk-UA"/>
        </w:rPr>
        <w:t>ведення обліку господарських операцій, пов'язаних з оплатою за перебування і харчування дітей в яслах а також оплат за перебування в пунктах денного опікуна а також встановлення, розслідування та захист позовних вимог</w:t>
      </w:r>
      <w:r>
        <w:rPr>
          <w:rFonts w:cstheme="minorHAnsi"/>
        </w:rPr>
        <w:t>;</w:t>
      </w:r>
    </w:p>
    <w:p w:rsidR="003468CA" w:rsidRDefault="00F2095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>
        <w:rPr>
          <w:rFonts w:cstheme="minorHAnsi"/>
          <w:lang w:val="uk-UA"/>
        </w:rPr>
        <w:t>реалізацію права на повне або часткове звільнення від оплати за перебування дитини (дітей) у яслах чи пунктах денного опікуна</w:t>
      </w:r>
      <w:r>
        <w:rPr>
          <w:rFonts w:cstheme="minorHAnsi"/>
        </w:rPr>
        <w:t>;</w:t>
      </w:r>
    </w:p>
    <w:p w:rsidR="003468CA" w:rsidRDefault="00F2095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>
        <w:rPr>
          <w:rFonts w:cstheme="minorHAnsi"/>
          <w:lang w:val="uk-UA"/>
        </w:rPr>
        <w:t>отримання висновків щодо процесу набору та якості послуг по догляду, які надаються в в яслах або в пунктах денної опіки</w:t>
      </w:r>
      <w:r>
        <w:rPr>
          <w:rFonts w:cstheme="minorHAnsi"/>
        </w:rPr>
        <w:t>;</w:t>
      </w:r>
    </w:p>
    <w:p w:rsidR="003468CA" w:rsidRDefault="00F2095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>
        <w:rPr>
          <w:rFonts w:cstheme="minorHAnsi"/>
          <w:lang w:val="uk-UA"/>
        </w:rPr>
        <w:t>отримання зворотньої думки про варшавський ваучер на ясла і інших послуг столичного міста Варшава для підтримки сімей в опіці над дітьми до 3 років.</w:t>
      </w:r>
      <w:r>
        <w:rPr>
          <w:rFonts w:cstheme="minorHAnsi"/>
        </w:rPr>
        <w:t xml:space="preserve">; </w:t>
      </w:r>
    </w:p>
    <w:p w:rsidR="003468CA" w:rsidRDefault="00F2095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>
        <w:rPr>
          <w:rFonts w:cstheme="minorHAnsi"/>
          <w:lang w:val="uk-UA"/>
        </w:rPr>
        <w:t xml:space="preserve">звітних, статистичних, архівних та інших даних що виникають з дійсного законодавства </w:t>
      </w:r>
      <w:r>
        <w:rPr>
          <w:rFonts w:cstheme="minorHAnsi"/>
        </w:rPr>
        <w:t>.</w:t>
      </w:r>
    </w:p>
    <w:p w:rsidR="003468CA" w:rsidRDefault="00F2095F">
      <w:pPr>
        <w:tabs>
          <w:tab w:val="left" w:pos="3015"/>
        </w:tabs>
        <w:jc w:val="both"/>
      </w:pPr>
      <w:r>
        <w:rPr>
          <w:rFonts w:cstheme="minorHAnsi"/>
          <w:b/>
          <w:lang w:val="uk-UA"/>
        </w:rPr>
        <w:t xml:space="preserve">Як довго будуть зберігати мої дані? </w:t>
      </w:r>
    </w:p>
    <w:p w:rsidR="003468CA" w:rsidRDefault="00F2095F">
      <w:pPr>
        <w:tabs>
          <w:tab w:val="left" w:pos="3015"/>
        </w:tabs>
        <w:jc w:val="both"/>
      </w:pPr>
      <w:r>
        <w:rPr>
          <w:rFonts w:cstheme="minorHAnsi"/>
          <w:lang w:val="uk-UA"/>
        </w:rPr>
        <w:t>Ваші персональні дані зберігатимуться протягом часу, передбаченого законодавством та згідно з актуальною для адміністратора архівною категорією</w:t>
      </w:r>
      <w:r>
        <w:rPr>
          <w:rFonts w:cstheme="minorHAnsi"/>
        </w:rPr>
        <w:t>.</w:t>
      </w:r>
    </w:p>
    <w:p w:rsidR="003468CA" w:rsidRDefault="00F2095F">
      <w:pPr>
        <w:tabs>
          <w:tab w:val="left" w:pos="3015"/>
        </w:tabs>
        <w:jc w:val="both"/>
      </w:pPr>
      <w:r>
        <w:rPr>
          <w:b/>
          <w:lang w:val="uk-UA"/>
        </w:rPr>
        <w:t xml:space="preserve">Хто може мати доступ до моїх персональних даних? </w:t>
      </w:r>
    </w:p>
    <w:p w:rsidR="003468CA" w:rsidRDefault="00F2095F">
      <w:pPr>
        <w:tabs>
          <w:tab w:val="left" w:pos="3015"/>
        </w:tabs>
        <w:jc w:val="both"/>
      </w:pPr>
      <w:r>
        <w:rPr>
          <w:rFonts w:cstheme="minorHAnsi"/>
          <w:lang w:val="uk-UA"/>
        </w:rPr>
        <w:t>Одержувачами Ваших персональних даних можуть бути</w:t>
      </w:r>
      <w:r>
        <w:rPr>
          <w:rFonts w:cstheme="minorHAnsi"/>
        </w:rPr>
        <w:t xml:space="preserve">: </w:t>
      </w:r>
    </w:p>
    <w:p w:rsidR="003468CA" w:rsidRDefault="00F2095F">
      <w:pPr>
        <w:pStyle w:val="Akapitzlist"/>
        <w:numPr>
          <w:ilvl w:val="0"/>
          <w:numId w:val="3"/>
        </w:numPr>
        <w:tabs>
          <w:tab w:val="left" w:pos="3015"/>
        </w:tabs>
        <w:jc w:val="both"/>
      </w:pPr>
      <w:r>
        <w:rPr>
          <w:rFonts w:cstheme="minorHAnsi"/>
          <w:lang w:val="uk-UA"/>
        </w:rPr>
        <w:t>суб'єкти, яким Адміністратор доручить обробку персональних даних, тобто</w:t>
      </w:r>
      <w:r>
        <w:rPr>
          <w:rFonts w:cstheme="minorHAnsi"/>
        </w:rPr>
        <w:t>.:</w:t>
      </w:r>
    </w:p>
    <w:p w:rsidR="003468CA" w:rsidRDefault="00F2095F">
      <w:pPr>
        <w:pStyle w:val="Akapitzlist"/>
        <w:numPr>
          <w:ilvl w:val="0"/>
          <w:numId w:val="4"/>
        </w:numPr>
        <w:tabs>
          <w:tab w:val="left" w:pos="3015"/>
        </w:tabs>
        <w:ind w:left="851"/>
        <w:jc w:val="both"/>
      </w:pPr>
      <w:r>
        <w:rPr>
          <w:rFonts w:cstheme="minorHAnsi"/>
          <w:lang w:val="uk-UA"/>
        </w:rPr>
        <w:t xml:space="preserve">приватні ясла, якими керують фізичні, юридичні особи та організаційні підрозділи без статусу юридичної особи на території ст.м. Варшави в мірі, в якій виконуватимуть послуги опіки над дітьми для ст.м Варшава </w:t>
      </w:r>
      <w:r>
        <w:rPr>
          <w:rFonts w:cstheme="minorHAnsi"/>
        </w:rPr>
        <w:t>,</w:t>
      </w:r>
    </w:p>
    <w:p w:rsidR="003468CA" w:rsidRDefault="00F2095F">
      <w:pPr>
        <w:pStyle w:val="Akapitzlist"/>
        <w:numPr>
          <w:ilvl w:val="0"/>
          <w:numId w:val="4"/>
        </w:numPr>
        <w:tabs>
          <w:tab w:val="left" w:pos="3015"/>
        </w:tabs>
        <w:ind w:left="851"/>
        <w:jc w:val="both"/>
      </w:pPr>
      <w:r>
        <w:rPr>
          <w:rFonts w:cstheme="minorHAnsi"/>
        </w:rPr>
        <w:t> </w:t>
      </w:r>
      <w:r>
        <w:rPr>
          <w:rFonts w:cstheme="minorHAnsi"/>
          <w:lang w:val="uk-UA"/>
        </w:rPr>
        <w:t>Інститут Біоорганічної Хімії Польської Академії Наук в м. Познань</w:t>
      </w:r>
      <w:r>
        <w:rPr>
          <w:rFonts w:cstheme="minorHAnsi"/>
        </w:rPr>
        <w:t>,</w:t>
      </w:r>
    </w:p>
    <w:p w:rsidR="003468CA" w:rsidRDefault="00F2095F">
      <w:pPr>
        <w:pStyle w:val="Akapitzlist"/>
        <w:numPr>
          <w:ilvl w:val="0"/>
          <w:numId w:val="4"/>
        </w:numPr>
        <w:tabs>
          <w:tab w:val="left" w:pos="3015"/>
        </w:tabs>
        <w:ind w:left="851"/>
        <w:jc w:val="both"/>
      </w:pPr>
      <w:proofErr w:type="spellStart"/>
      <w:r>
        <w:rPr>
          <w:rFonts w:cstheme="minorHAnsi"/>
        </w:rPr>
        <w:t>LiveKid</w:t>
      </w:r>
      <w:proofErr w:type="spellEnd"/>
      <w:r>
        <w:rPr>
          <w:rFonts w:cstheme="minorHAnsi"/>
        </w:rPr>
        <w:t xml:space="preserve"> Software </w:t>
      </w:r>
      <w:r>
        <w:rPr>
          <w:rFonts w:cstheme="minorHAnsi"/>
          <w:lang w:val="uk-UA"/>
        </w:rPr>
        <w:t>(програмне забезпечення)</w:t>
      </w:r>
      <w:r>
        <w:rPr>
          <w:rFonts w:cstheme="minorHAnsi"/>
        </w:rPr>
        <w:t>,</w:t>
      </w:r>
    </w:p>
    <w:p w:rsidR="003468CA" w:rsidRDefault="00F2095F">
      <w:pPr>
        <w:pStyle w:val="Akapitzlist"/>
        <w:numPr>
          <w:ilvl w:val="0"/>
          <w:numId w:val="4"/>
        </w:numPr>
        <w:tabs>
          <w:tab w:val="left" w:pos="3015"/>
        </w:tabs>
        <w:ind w:left="851"/>
        <w:jc w:val="both"/>
      </w:pPr>
      <w:r>
        <w:rPr>
          <w:rFonts w:cstheme="minorHAnsi"/>
          <w:lang w:val="uk-UA"/>
        </w:rPr>
        <w:t>органи державної влади та інші суб'єкти, яким Адміністратор надаватиме досутп до персональних даних на підставі законодавчих актів</w:t>
      </w:r>
      <w:r>
        <w:rPr>
          <w:rFonts w:cstheme="minorHAnsi"/>
        </w:rPr>
        <w:t>.</w:t>
      </w:r>
    </w:p>
    <w:p w:rsidR="003468CA" w:rsidRDefault="003468CA">
      <w:pPr>
        <w:pStyle w:val="Tekstwstpniesformatowany"/>
        <w:tabs>
          <w:tab w:val="left" w:pos="3015"/>
        </w:tabs>
        <w:ind w:left="1498"/>
        <w:jc w:val="both"/>
        <w:rPr>
          <w:rFonts w:cstheme="minorHAnsi"/>
        </w:rPr>
      </w:pPr>
    </w:p>
    <w:p w:rsidR="003468CA" w:rsidRDefault="00F2095F">
      <w:pPr>
        <w:tabs>
          <w:tab w:val="left" w:pos="3015"/>
        </w:tabs>
        <w:jc w:val="both"/>
      </w:pPr>
      <w:r>
        <w:rPr>
          <w:b/>
          <w:lang w:val="uk-UA"/>
        </w:rPr>
        <w:t xml:space="preserve">Які мої права щодо обробки моїх даних? </w:t>
      </w:r>
    </w:p>
    <w:p w:rsidR="003468CA" w:rsidRDefault="00F2095F">
      <w:pPr>
        <w:spacing w:after="0" w:line="276" w:lineRule="auto"/>
        <w:jc w:val="both"/>
      </w:pPr>
      <w:r>
        <w:rPr>
          <w:rFonts w:cstheme="minorHAnsi"/>
          <w:lang w:val="uk-UA"/>
        </w:rPr>
        <w:t xml:space="preserve">Ви маєте право </w:t>
      </w:r>
      <w:r>
        <w:rPr>
          <w:rFonts w:ascii="Arial" w:hAnsi="Arial" w:cs="Arial"/>
          <w:sz w:val="16"/>
          <w:szCs w:val="16"/>
        </w:rPr>
        <w:t>:</w:t>
      </w:r>
    </w:p>
    <w:p w:rsidR="003468CA" w:rsidRDefault="00F2095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>
        <w:rPr>
          <w:rFonts w:cstheme="minorHAnsi"/>
          <w:lang w:val="uk-UA"/>
        </w:rPr>
        <w:t>доступ до персональних даних своїх та дітей</w:t>
      </w:r>
      <w:r>
        <w:rPr>
          <w:rFonts w:cstheme="minorHAnsi"/>
        </w:rPr>
        <w:t>;</w:t>
      </w:r>
    </w:p>
    <w:p w:rsidR="003468CA" w:rsidRDefault="00F2095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>
        <w:rPr>
          <w:rFonts w:cstheme="minorHAnsi"/>
          <w:lang w:val="uk-UA"/>
        </w:rPr>
        <w:t>внесення змін до своїх та дітей персональних даних</w:t>
      </w:r>
      <w:r>
        <w:rPr>
          <w:rFonts w:cstheme="minorHAnsi"/>
        </w:rPr>
        <w:t>;</w:t>
      </w:r>
    </w:p>
    <w:p w:rsidR="003468CA" w:rsidRDefault="00F2095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>
        <w:rPr>
          <w:rFonts w:cstheme="minorHAnsi"/>
          <w:lang w:val="uk-UA"/>
        </w:rPr>
        <w:t>видалення своїх та дітей персональних даних</w:t>
      </w:r>
      <w:r>
        <w:rPr>
          <w:rFonts w:cstheme="minorHAnsi"/>
        </w:rPr>
        <w:t>;</w:t>
      </w:r>
    </w:p>
    <w:p w:rsidR="003468CA" w:rsidRDefault="00F2095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>
        <w:rPr>
          <w:rFonts w:cstheme="minorHAnsi"/>
          <w:lang w:val="uk-UA"/>
        </w:rPr>
        <w:t>обмеження обробки Ваших та Ваших дітей персональних даних</w:t>
      </w:r>
      <w:r>
        <w:rPr>
          <w:rFonts w:cstheme="minorHAnsi"/>
        </w:rPr>
        <w:t>;</w:t>
      </w:r>
    </w:p>
    <w:p w:rsidR="003468CA" w:rsidRDefault="00F2095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>
        <w:rPr>
          <w:rFonts w:cstheme="minorHAnsi"/>
          <w:lang w:val="uk-UA"/>
        </w:rPr>
        <w:t>внесення відмови обробки обробки своїх і дітей персональних даних</w:t>
      </w:r>
      <w:r>
        <w:rPr>
          <w:rFonts w:cstheme="minorHAnsi"/>
        </w:rPr>
        <w:t>;</w:t>
      </w:r>
    </w:p>
    <w:p w:rsidR="003468CA" w:rsidRDefault="00F2095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>
        <w:rPr>
          <w:rFonts w:cstheme="minorHAnsi"/>
          <w:lang w:val="uk-UA"/>
        </w:rPr>
        <w:t>перенесення своїх та дітей персональних даних</w:t>
      </w:r>
      <w:r>
        <w:rPr>
          <w:rFonts w:cstheme="minorHAnsi"/>
        </w:rPr>
        <w:t>;</w:t>
      </w:r>
    </w:p>
    <w:p w:rsidR="003468CA" w:rsidRDefault="00F2095F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</w:pPr>
      <w:r>
        <w:rPr>
          <w:rFonts w:cstheme="minorHAnsi"/>
          <w:lang w:val="uk-UA"/>
        </w:rPr>
        <w:t>внесення від свого імені та від імені скарги до контролюючого органу</w:t>
      </w:r>
      <w:r>
        <w:rPr>
          <w:rFonts w:cstheme="minorHAnsi"/>
        </w:rPr>
        <w:t>.</w:t>
      </w:r>
    </w:p>
    <w:p w:rsidR="003468CA" w:rsidRDefault="003468CA">
      <w:pPr>
        <w:pStyle w:val="Akapitzlist"/>
        <w:spacing w:after="0" w:line="276" w:lineRule="auto"/>
        <w:ind w:left="1485"/>
        <w:jc w:val="both"/>
        <w:rPr>
          <w:rFonts w:ascii="Arial" w:hAnsi="Arial" w:cs="Arial"/>
          <w:sz w:val="16"/>
          <w:szCs w:val="16"/>
        </w:rPr>
      </w:pPr>
    </w:p>
    <w:p w:rsidR="003468CA" w:rsidRDefault="00F2095F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</w:pPr>
      <w:r>
        <w:rPr>
          <w:rFonts w:cstheme="minorHAnsi"/>
          <w:lang w:val="uk-UA"/>
        </w:rPr>
        <w:t xml:space="preserve">Якщо обробка Ваших персональних даних ґрунтується на згоді, відкликання згоди на обробку Ваших та Ваших дітей персональних даних може бути здійснено в будь-який час без впливу на законність обробки на основі згоди до її відкликання </w:t>
      </w:r>
    </w:p>
    <w:p w:rsidR="003468CA" w:rsidRDefault="00F2095F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</w:pPr>
      <w:r>
        <w:rPr>
          <w:rFonts w:cstheme="minorHAnsi"/>
          <w:lang w:val="uk-UA"/>
        </w:rPr>
        <w:t>Підставою для обробки даних є згода, виконання договору або згідно з вимогами законодавства</w:t>
      </w:r>
      <w:r>
        <w:rPr>
          <w:rFonts w:cstheme="minorHAnsi"/>
        </w:rPr>
        <w:t xml:space="preserve">. </w:t>
      </w:r>
    </w:p>
    <w:p w:rsidR="003468CA" w:rsidRDefault="00F2095F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</w:pPr>
      <w:r>
        <w:rPr>
          <w:rFonts w:cstheme="minorHAnsi"/>
          <w:lang w:val="uk-UA"/>
        </w:rPr>
        <w:t>Надання персональних даних необхідно для подачі заяви на прийом до ясла чи денного опікуна. Ненадання персональних даних не дозволить взяти участь в процесі прийняття дитини до ясла чи денного опікуна</w:t>
      </w:r>
      <w:r>
        <w:rPr>
          <w:rFonts w:cstheme="minorHAnsi"/>
        </w:rPr>
        <w:t>.</w:t>
      </w:r>
    </w:p>
    <w:p w:rsidR="003468CA" w:rsidRDefault="00F2095F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</w:pPr>
      <w:r>
        <w:rPr>
          <w:rFonts w:cstheme="minorHAnsi"/>
          <w:lang w:val="uk-UA"/>
        </w:rPr>
        <w:t xml:space="preserve">Персональні дані оброблятимуться в паперовій формі та з використанням </w:t>
      </w:r>
      <w:r>
        <w:rPr>
          <w:rFonts w:cstheme="minorHAnsi"/>
        </w:rPr>
        <w:t>IT</w:t>
      </w:r>
      <w:r>
        <w:rPr>
          <w:rFonts w:cstheme="minorHAnsi"/>
          <w:lang w:val="uk-UA"/>
        </w:rPr>
        <w:t xml:space="preserve"> систем</w:t>
      </w:r>
      <w:r>
        <w:rPr>
          <w:rFonts w:cstheme="minorHAnsi"/>
          <w:lang w:val="ru-RU"/>
        </w:rPr>
        <w:t xml:space="preserve"> та захищатимуться</w:t>
      </w:r>
      <w:r>
        <w:rPr>
          <w:rFonts w:cstheme="minorHAnsi"/>
          <w:lang w:val="uk-UA"/>
        </w:rPr>
        <w:t xml:space="preserve"> відповідно до вимог регламенту.  </w:t>
      </w:r>
    </w:p>
    <w:p w:rsidR="003468CA" w:rsidRDefault="00F2095F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</w:pPr>
      <w:r>
        <w:rPr>
          <w:rFonts w:cstheme="minorHAnsi"/>
          <w:lang w:val="uk-UA"/>
        </w:rPr>
        <w:t>Персональні дані не будуть</w:t>
      </w:r>
      <w:r>
        <w:rPr>
          <w:rFonts w:cstheme="minorHAnsi"/>
        </w:rPr>
        <w:t>:</w:t>
      </w:r>
    </w:p>
    <w:p w:rsidR="003468CA" w:rsidRDefault="00F2095F">
      <w:pPr>
        <w:spacing w:after="0" w:line="276" w:lineRule="auto"/>
        <w:ind w:left="567"/>
        <w:jc w:val="both"/>
      </w:pPr>
      <w:r>
        <w:rPr>
          <w:rFonts w:cstheme="minorHAnsi"/>
        </w:rPr>
        <w:t xml:space="preserve">- </w:t>
      </w:r>
      <w:r>
        <w:rPr>
          <w:rFonts w:cstheme="minorHAnsi"/>
          <w:lang w:val="uk-UA"/>
        </w:rPr>
        <w:t xml:space="preserve">профільовані </w:t>
      </w:r>
      <w:r>
        <w:rPr>
          <w:rFonts w:cstheme="minorHAnsi"/>
        </w:rPr>
        <w:t>;</w:t>
      </w:r>
    </w:p>
    <w:p w:rsidR="003468CA" w:rsidRDefault="00F2095F">
      <w:pPr>
        <w:spacing w:after="0" w:line="276" w:lineRule="auto"/>
        <w:ind w:left="567"/>
        <w:jc w:val="both"/>
      </w:pPr>
      <w:r>
        <w:rPr>
          <w:rFonts w:cstheme="minorHAnsi"/>
        </w:rPr>
        <w:t xml:space="preserve">-  </w:t>
      </w:r>
      <w:r>
        <w:rPr>
          <w:rFonts w:cstheme="minorHAnsi"/>
          <w:lang w:val="uk-UA"/>
        </w:rPr>
        <w:t xml:space="preserve">передані до третьої країни ані міжнародної організації </w:t>
      </w:r>
      <w:r>
        <w:rPr>
          <w:rFonts w:cstheme="minorHAnsi"/>
        </w:rPr>
        <w:t>.</w:t>
      </w:r>
    </w:p>
    <w:p w:rsidR="003468CA" w:rsidRDefault="003468CA">
      <w:pPr>
        <w:spacing w:after="0" w:line="276" w:lineRule="auto"/>
        <w:jc w:val="both"/>
        <w:rPr>
          <w:rFonts w:cstheme="minorHAnsi"/>
        </w:rPr>
      </w:pPr>
    </w:p>
    <w:p w:rsidR="003468CA" w:rsidRDefault="003468CA">
      <w:pPr>
        <w:spacing w:after="0" w:line="276" w:lineRule="auto"/>
        <w:jc w:val="both"/>
        <w:rPr>
          <w:rFonts w:cstheme="minorHAnsi"/>
        </w:rPr>
      </w:pPr>
    </w:p>
    <w:p w:rsidR="003468CA" w:rsidRDefault="003468CA">
      <w:pPr>
        <w:spacing w:after="0" w:line="276" w:lineRule="auto"/>
        <w:jc w:val="both"/>
        <w:rPr>
          <w:rFonts w:cstheme="minorHAnsi"/>
        </w:rPr>
      </w:pPr>
    </w:p>
    <w:p w:rsidR="003468CA" w:rsidRDefault="00F2095F">
      <w:pPr>
        <w:spacing w:after="0" w:line="276" w:lineRule="auto"/>
        <w:jc w:val="both"/>
      </w:pPr>
      <w:r>
        <w:rPr>
          <w:rFonts w:cstheme="minorHAnsi"/>
        </w:rPr>
        <w:t xml:space="preserve">1/ </w:t>
      </w:r>
      <w:r>
        <w:rPr>
          <w:rFonts w:cstheme="minorHAnsi"/>
          <w:lang w:val="uk-UA"/>
        </w:rPr>
        <w:t>законний опікун, особа яка за рішенням суду являється опікуном дитини</w:t>
      </w:r>
      <w:r>
        <w:rPr>
          <w:rFonts w:cstheme="minorHAnsi"/>
        </w:rPr>
        <w:t xml:space="preserve"> </w:t>
      </w:r>
    </w:p>
    <w:p w:rsidR="003468CA" w:rsidRDefault="003468CA">
      <w:pPr>
        <w:pStyle w:val="Tekstwstpniesformatowany"/>
        <w:shd w:val="clear" w:color="auto" w:fill="F8F9FA"/>
        <w:spacing w:line="540" w:lineRule="atLeast"/>
        <w:rPr>
          <w:rFonts w:ascii="inherit" w:hAnsi="inherit"/>
          <w:color w:val="202124"/>
          <w:sz w:val="42"/>
          <w:lang w:val="uk-UA"/>
        </w:rPr>
      </w:pPr>
    </w:p>
    <w:p w:rsidR="003468CA" w:rsidRDefault="003468CA">
      <w:pPr>
        <w:spacing w:after="0" w:line="276" w:lineRule="auto"/>
        <w:jc w:val="both"/>
      </w:pPr>
    </w:p>
    <w:sectPr w:rsidR="003468CA">
      <w:head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4B" w:rsidRDefault="00A6314B">
      <w:pPr>
        <w:spacing w:after="0" w:line="240" w:lineRule="auto"/>
      </w:pPr>
      <w:r>
        <w:separator/>
      </w:r>
    </w:p>
  </w:endnote>
  <w:endnote w:type="continuationSeparator" w:id="0">
    <w:p w:rsidR="00A6314B" w:rsidRDefault="00A6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</w:font>
  <w:font w:name="inherit">
    <w:altName w:val="Calibri"/>
    <w:charset w:val="CC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4B" w:rsidRDefault="00A6314B">
      <w:pPr>
        <w:spacing w:after="0" w:line="240" w:lineRule="auto"/>
      </w:pPr>
      <w:r>
        <w:separator/>
      </w:r>
    </w:p>
  </w:footnote>
  <w:footnote w:type="continuationSeparator" w:id="0">
    <w:p w:rsidR="00A6314B" w:rsidRDefault="00A6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CA" w:rsidRDefault="003468CA">
    <w:pPr>
      <w:pStyle w:val="Nagwek"/>
    </w:pPr>
  </w:p>
  <w:p w:rsidR="003468CA" w:rsidRDefault="003468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CA" w:rsidRDefault="00F2095F">
    <w:pPr>
      <w:pStyle w:val="Nagwek"/>
    </w:pPr>
    <w:r>
      <w:rPr>
        <w:noProof/>
        <w:lang w:eastAsia="pl-PL"/>
      </w:rPr>
      <w:drawing>
        <wp:inline distT="0" distB="0" distL="0" distR="0">
          <wp:extent cx="5760720" cy="894715"/>
          <wp:effectExtent l="0" t="0" r="0" b="0"/>
          <wp:docPr id="1" name="Obraz 1" descr="zespol_zlob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pol_zlobko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49F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0D7A1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67433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6461A"/>
    <w:multiLevelType w:val="multilevel"/>
    <w:tmpl w:val="FFFFFFFF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38F30590"/>
    <w:multiLevelType w:val="multilevel"/>
    <w:tmpl w:val="FFFFFFFF"/>
    <w:lvl w:ilvl="0">
      <w:start w:val="1"/>
      <w:numFmt w:val="bullet"/>
      <w:lvlText w:val=""/>
      <w:lvlJc w:val="left"/>
      <w:pPr>
        <w:ind w:left="149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0754C7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CA"/>
    <w:rsid w:val="003468CA"/>
    <w:rsid w:val="00A6314B"/>
    <w:rsid w:val="00C46720"/>
    <w:rsid w:val="00E7604A"/>
    <w:rsid w:val="00F1210C"/>
    <w:rsid w:val="00F2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6378D-5AC3-F743-82C6-0D8A51D0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36E28"/>
  </w:style>
  <w:style w:type="character" w:customStyle="1" w:styleId="StopkaZnak">
    <w:name w:val="Stopka Znak"/>
    <w:basedOn w:val="Domylnaczcionkaakapitu"/>
    <w:link w:val="Stopka"/>
    <w:uiPriority w:val="99"/>
    <w:qFormat/>
    <w:rsid w:val="00736E28"/>
  </w:style>
  <w:style w:type="character" w:customStyle="1" w:styleId="czeinternetowe">
    <w:name w:val="Łącze internetowe"/>
    <w:basedOn w:val="Domylnaczcionkaakapitu"/>
    <w:uiPriority w:val="99"/>
    <w:unhideWhenUsed/>
    <w:rsid w:val="00367FBF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36E2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36E2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52D8"/>
    <w:pPr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zl.iod@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Bernacka Aneta</dc:creator>
  <dc:description/>
  <cp:lastModifiedBy>Bernacka Aneta</cp:lastModifiedBy>
  <cp:revision>2</cp:revision>
  <dcterms:created xsi:type="dcterms:W3CDTF">2022-03-23T06:22:00Z</dcterms:created>
  <dcterms:modified xsi:type="dcterms:W3CDTF">2022-03-23T06:22:00Z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